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F9DC93" w14:textId="22DD50E7" w:rsidR="00875BF5" w:rsidRDefault="002C7F01" w:rsidP="002B6888">
      <w:pPr>
        <w:pStyle w:val="Cabealho"/>
        <w:tabs>
          <w:tab w:val="clear" w:pos="4252"/>
          <w:tab w:val="clear" w:pos="8504"/>
          <w:tab w:val="left" w:pos="5085"/>
        </w:tabs>
        <w:jc w:val="center"/>
        <w:rPr>
          <w:rFonts w:asciiTheme="minorHAnsi" w:hAnsiTheme="minorHAnsi" w:cstheme="minorHAnsi"/>
          <w:b/>
        </w:rPr>
      </w:pPr>
      <w:r w:rsidRPr="00300191">
        <w:rPr>
          <w:rFonts w:asciiTheme="minorHAnsi" w:hAnsiTheme="minorHAnsi" w:cs="Arial"/>
          <w:b/>
          <w:sz w:val="28"/>
          <w:szCs w:val="24"/>
        </w:rPr>
        <w:t xml:space="preserve">ANEXO </w:t>
      </w:r>
      <w:r w:rsidR="00875BF5">
        <w:rPr>
          <w:rFonts w:asciiTheme="minorHAnsi" w:hAnsiTheme="minorHAnsi" w:cs="Arial"/>
          <w:b/>
          <w:sz w:val="28"/>
          <w:szCs w:val="24"/>
        </w:rPr>
        <w:t>I</w:t>
      </w:r>
      <w:r w:rsidR="00B45F0B">
        <w:rPr>
          <w:rFonts w:asciiTheme="minorHAnsi" w:hAnsiTheme="minorHAnsi" w:cs="Arial"/>
          <w:b/>
          <w:sz w:val="28"/>
          <w:szCs w:val="24"/>
        </w:rPr>
        <w:t xml:space="preserve"> </w:t>
      </w:r>
      <w:r w:rsidR="00875BF5" w:rsidRPr="00875BF5">
        <w:rPr>
          <w:rFonts w:asciiTheme="minorHAnsi" w:hAnsiTheme="minorHAnsi" w:cs="Arial"/>
          <w:b/>
          <w:sz w:val="28"/>
          <w:szCs w:val="28"/>
        </w:rPr>
        <w:t xml:space="preserve">- </w:t>
      </w:r>
      <w:r w:rsidR="00875BF5" w:rsidRPr="00875BF5">
        <w:rPr>
          <w:rFonts w:asciiTheme="minorHAnsi" w:hAnsiTheme="minorHAnsi" w:cstheme="minorHAnsi"/>
          <w:b/>
          <w:sz w:val="28"/>
          <w:szCs w:val="28"/>
        </w:rPr>
        <w:t xml:space="preserve">EDITAL </w:t>
      </w:r>
      <w:r w:rsidR="00CB6773" w:rsidRPr="00CB6773">
        <w:rPr>
          <w:rFonts w:asciiTheme="minorHAnsi" w:hAnsiTheme="minorHAnsi" w:cstheme="minorHAnsi"/>
          <w:b/>
          <w:sz w:val="28"/>
          <w:szCs w:val="28"/>
        </w:rPr>
        <w:t>Nº 33</w:t>
      </w:r>
      <w:r w:rsidR="00875BF5" w:rsidRPr="00CB6773">
        <w:rPr>
          <w:rFonts w:asciiTheme="minorHAnsi" w:hAnsiTheme="minorHAnsi" w:cstheme="minorHAnsi"/>
          <w:b/>
          <w:sz w:val="28"/>
          <w:szCs w:val="28"/>
        </w:rPr>
        <w:t>/2021</w:t>
      </w:r>
    </w:p>
    <w:p w14:paraId="5F445113" w14:textId="78680D92" w:rsidR="002C7F01" w:rsidRDefault="002C7F01" w:rsidP="00875BF5">
      <w:pPr>
        <w:jc w:val="center"/>
      </w:pPr>
    </w:p>
    <w:tbl>
      <w:tblPr>
        <w:tblStyle w:val="Tabelacomgrade"/>
        <w:tblpPr w:leftFromText="141" w:rightFromText="141" w:vertAnchor="page" w:horzAnchor="margin" w:tblpY="2581"/>
        <w:tblW w:w="15027" w:type="dxa"/>
        <w:tblLook w:val="04A0" w:firstRow="1" w:lastRow="0" w:firstColumn="1" w:lastColumn="0" w:noHBand="0" w:noVBand="1"/>
      </w:tblPr>
      <w:tblGrid>
        <w:gridCol w:w="2730"/>
        <w:gridCol w:w="6148"/>
        <w:gridCol w:w="6149"/>
      </w:tblGrid>
      <w:tr w:rsidR="002C7F01" w14:paraId="21EA47F9" w14:textId="77777777" w:rsidTr="002C7F01">
        <w:tc>
          <w:tcPr>
            <w:tcW w:w="2730" w:type="dxa"/>
            <w:vMerge w:val="restart"/>
            <w:shd w:val="clear" w:color="auto" w:fill="E2EFD9" w:themeFill="accent6" w:themeFillTint="33"/>
            <w:vAlign w:val="center"/>
          </w:tcPr>
          <w:p w14:paraId="5AE721EA" w14:textId="77777777" w:rsidR="002C7F01" w:rsidRDefault="002C7F01" w:rsidP="002C7F01">
            <w:pPr>
              <w:spacing w:line="209" w:lineRule="atLeast"/>
              <w:jc w:val="center"/>
              <w:rPr>
                <w:rFonts w:eastAsia="Times New Roman"/>
                <w:b/>
                <w:color w:val="1F3864" w:themeColor="accent5" w:themeShade="80"/>
                <w:sz w:val="24"/>
                <w:szCs w:val="24"/>
                <w:lang w:eastAsia="pt-BR"/>
              </w:rPr>
            </w:pPr>
            <w:r w:rsidRPr="003357C5">
              <w:rPr>
                <w:rFonts w:eastAsia="Times New Roman"/>
                <w:b/>
                <w:color w:val="1F3864" w:themeColor="accent5" w:themeShade="80"/>
                <w:sz w:val="24"/>
                <w:szCs w:val="24"/>
                <w:lang w:eastAsia="pt-BR"/>
              </w:rPr>
              <w:t>ESTAGIÁRIO</w:t>
            </w:r>
          </w:p>
          <w:p w14:paraId="700CE9F1" w14:textId="77777777" w:rsidR="002C7F01" w:rsidRPr="003357C5" w:rsidRDefault="002C7F01" w:rsidP="002C7F01">
            <w:pPr>
              <w:spacing w:line="209" w:lineRule="atLeast"/>
              <w:jc w:val="center"/>
              <w:rPr>
                <w:rFonts w:eastAsia="Times New Roman"/>
                <w:b/>
                <w:color w:val="1F3864" w:themeColor="accent5" w:themeShade="80"/>
                <w:sz w:val="24"/>
                <w:szCs w:val="24"/>
                <w:lang w:eastAsia="pt-BR"/>
              </w:rPr>
            </w:pPr>
            <w:r w:rsidRPr="003357C5">
              <w:rPr>
                <w:rFonts w:eastAsia="Times New Roman"/>
                <w:b/>
                <w:color w:val="1F3864" w:themeColor="accent5" w:themeShade="80"/>
                <w:sz w:val="20"/>
                <w:szCs w:val="20"/>
                <w:lang w:eastAsia="pt-BR"/>
              </w:rPr>
              <w:t>CURSO/CARGA HORÁRIA</w:t>
            </w:r>
          </w:p>
        </w:tc>
        <w:tc>
          <w:tcPr>
            <w:tcW w:w="12297" w:type="dxa"/>
            <w:gridSpan w:val="2"/>
            <w:shd w:val="clear" w:color="auto" w:fill="E2EFD9" w:themeFill="accent6" w:themeFillTint="33"/>
          </w:tcPr>
          <w:p w14:paraId="3A77BDE2" w14:textId="77777777" w:rsidR="002C7F01" w:rsidRPr="00D10628" w:rsidRDefault="002C7F01" w:rsidP="00B41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-Bold"/>
                <w:b/>
                <w:bCs/>
                <w:color w:val="1F3864" w:themeColor="accent5" w:themeShade="80"/>
                <w:sz w:val="28"/>
                <w:szCs w:val="28"/>
                <w:u w:val="single"/>
                <w:lang w:eastAsia="pt-BR"/>
              </w:rPr>
            </w:pPr>
            <w:r w:rsidRPr="00D10628">
              <w:rPr>
                <w:rFonts w:asciiTheme="minorHAnsi" w:hAnsiTheme="minorHAnsi" w:cs="Calibri-Bold"/>
                <w:b/>
                <w:bCs/>
                <w:color w:val="1F3864" w:themeColor="accent5" w:themeShade="80"/>
                <w:sz w:val="28"/>
                <w:szCs w:val="28"/>
                <w:u w:val="single"/>
                <w:lang w:eastAsia="pt-BR"/>
              </w:rPr>
              <w:t>ATIVIDADES</w:t>
            </w:r>
          </w:p>
          <w:p w14:paraId="1EBC6058" w14:textId="77777777" w:rsidR="00330265" w:rsidRDefault="00932777" w:rsidP="00330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-Bold"/>
                <w:b/>
                <w:bCs/>
                <w:color w:val="1F3864" w:themeColor="accent5" w:themeShade="80"/>
                <w:sz w:val="24"/>
                <w:szCs w:val="24"/>
                <w:lang w:eastAsia="pt-BR"/>
              </w:rPr>
            </w:pPr>
            <w:r w:rsidRPr="001D226E">
              <w:rPr>
                <w:rFonts w:asciiTheme="minorHAnsi" w:hAnsiTheme="minorHAnsi" w:cs="Calibri-Bold"/>
                <w:b/>
                <w:bCs/>
                <w:color w:val="1F3864" w:themeColor="accent5" w:themeShade="80"/>
                <w:sz w:val="24"/>
                <w:szCs w:val="24"/>
                <w:lang w:eastAsia="pt-BR"/>
              </w:rPr>
              <w:t>Empreendimento 201</w:t>
            </w:r>
            <w:r w:rsidR="00330265">
              <w:rPr>
                <w:rFonts w:asciiTheme="minorHAnsi" w:hAnsiTheme="minorHAnsi" w:cs="Calibri-Bold"/>
                <w:b/>
                <w:bCs/>
                <w:color w:val="1F3864" w:themeColor="accent5" w:themeShade="80"/>
                <w:sz w:val="24"/>
                <w:szCs w:val="24"/>
                <w:lang w:eastAsia="pt-BR"/>
              </w:rPr>
              <w:t>8</w:t>
            </w:r>
            <w:r w:rsidRPr="001D226E">
              <w:rPr>
                <w:rFonts w:asciiTheme="minorHAnsi" w:hAnsiTheme="minorHAnsi" w:cs="Calibri-Bold"/>
                <w:b/>
                <w:bCs/>
                <w:color w:val="1F3864" w:themeColor="accent5" w:themeShade="80"/>
                <w:sz w:val="24"/>
                <w:szCs w:val="24"/>
                <w:lang w:eastAsia="pt-BR"/>
              </w:rPr>
              <w:t>-BS_COB-</w:t>
            </w:r>
            <w:r w:rsidR="00330265">
              <w:rPr>
                <w:rFonts w:asciiTheme="minorHAnsi" w:hAnsiTheme="minorHAnsi" w:cs="Calibri-Bold"/>
                <w:b/>
                <w:bCs/>
                <w:color w:val="1F3864" w:themeColor="accent5" w:themeShade="80"/>
                <w:sz w:val="24"/>
                <w:szCs w:val="24"/>
                <w:lang w:eastAsia="pt-BR"/>
              </w:rPr>
              <w:t>85</w:t>
            </w:r>
          </w:p>
          <w:p w14:paraId="3BC8D042" w14:textId="77777777" w:rsidR="002C7F01" w:rsidRDefault="00330265" w:rsidP="00330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1F3864" w:themeColor="accent5" w:themeShade="80"/>
                <w:sz w:val="24"/>
                <w:szCs w:val="24"/>
                <w:lang w:eastAsia="pt-BR"/>
              </w:rPr>
            </w:pPr>
            <w:r w:rsidRPr="00330265">
              <w:rPr>
                <w:rFonts w:asciiTheme="minorHAnsi" w:hAnsiTheme="minorHAnsi" w:cs="Calibri-Bold"/>
                <w:b/>
                <w:bCs/>
                <w:color w:val="1F3864" w:themeColor="accent5" w:themeShade="80"/>
                <w:sz w:val="24"/>
                <w:szCs w:val="24"/>
                <w:lang w:eastAsia="pt-BR"/>
              </w:rPr>
              <w:t>MONITORAMENTO DA POLUIÇÃO DIFUSA NAS FONTES DE CORPOS DE ÁGUA DOS RIOS CUBATÃO, JURUBATUBA E ILHA BARNABÉ</w:t>
            </w:r>
          </w:p>
        </w:tc>
      </w:tr>
      <w:tr w:rsidR="00330265" w:rsidRPr="003357C5" w14:paraId="74F70793" w14:textId="77777777" w:rsidTr="00330265">
        <w:tc>
          <w:tcPr>
            <w:tcW w:w="2730" w:type="dxa"/>
            <w:vMerge/>
            <w:shd w:val="clear" w:color="auto" w:fill="E2EFD9" w:themeFill="accent6" w:themeFillTint="33"/>
          </w:tcPr>
          <w:p w14:paraId="33D7E6B0" w14:textId="77777777" w:rsidR="00330265" w:rsidRPr="003357C5" w:rsidRDefault="00330265" w:rsidP="00330265">
            <w:pPr>
              <w:spacing w:after="0" w:line="209" w:lineRule="atLeast"/>
              <w:jc w:val="both"/>
              <w:rPr>
                <w:rFonts w:eastAsia="Times New Roman"/>
                <w:b/>
                <w:color w:val="1F3864" w:themeColor="accent5" w:themeShade="80"/>
                <w:sz w:val="20"/>
                <w:szCs w:val="20"/>
                <w:lang w:eastAsia="pt-BR"/>
              </w:rPr>
            </w:pPr>
          </w:p>
        </w:tc>
        <w:tc>
          <w:tcPr>
            <w:tcW w:w="6148" w:type="dxa"/>
            <w:shd w:val="clear" w:color="auto" w:fill="E2EFD9" w:themeFill="accent6" w:themeFillTint="33"/>
            <w:vAlign w:val="center"/>
          </w:tcPr>
          <w:p w14:paraId="7CB9AF7F" w14:textId="77777777" w:rsidR="00330265" w:rsidRPr="00D10628" w:rsidRDefault="00330265" w:rsidP="00330265">
            <w:pPr>
              <w:spacing w:after="0" w:line="209" w:lineRule="atLeast"/>
              <w:jc w:val="center"/>
              <w:rPr>
                <w:rFonts w:eastAsia="Times New Roman"/>
                <w:b/>
                <w:color w:val="1F3864" w:themeColor="accent5" w:themeShade="80"/>
                <w:sz w:val="24"/>
                <w:szCs w:val="24"/>
                <w:u w:val="single"/>
                <w:lang w:eastAsia="pt-BR"/>
              </w:rPr>
            </w:pPr>
            <w:r w:rsidRPr="00D10628">
              <w:rPr>
                <w:rFonts w:eastAsia="Times New Roman"/>
                <w:b/>
                <w:color w:val="1F3864" w:themeColor="accent5" w:themeShade="80"/>
                <w:sz w:val="24"/>
                <w:szCs w:val="24"/>
                <w:u w:val="single"/>
                <w:lang w:eastAsia="pt-BR"/>
              </w:rPr>
              <w:t>ATIVIDADE 1</w:t>
            </w:r>
          </w:p>
          <w:p w14:paraId="7A8E98DD" w14:textId="77777777" w:rsidR="00330265" w:rsidRDefault="00330265" w:rsidP="00330265">
            <w:pPr>
              <w:spacing w:after="0" w:line="209" w:lineRule="atLeast"/>
              <w:jc w:val="center"/>
              <w:rPr>
                <w:rFonts w:eastAsia="Times New Roman"/>
                <w:b/>
                <w:color w:val="1F3864" w:themeColor="accent5" w:themeShade="8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b/>
                <w:color w:val="1F3864" w:themeColor="accent5" w:themeShade="80"/>
                <w:sz w:val="24"/>
                <w:szCs w:val="24"/>
                <w:lang w:eastAsia="pt-BR"/>
              </w:rPr>
              <w:t xml:space="preserve"> Análise de Parâmetros de água</w:t>
            </w:r>
          </w:p>
          <w:p w14:paraId="4B8B4EB2" w14:textId="77777777" w:rsidR="00330265" w:rsidRPr="003357C5" w:rsidRDefault="00330265" w:rsidP="00330265">
            <w:pPr>
              <w:spacing w:after="0" w:line="209" w:lineRule="atLeast"/>
              <w:jc w:val="center"/>
              <w:rPr>
                <w:rFonts w:eastAsia="Times New Roman"/>
                <w:b/>
                <w:color w:val="1F3864" w:themeColor="accent5" w:themeShade="80"/>
                <w:sz w:val="24"/>
                <w:szCs w:val="24"/>
                <w:lang w:eastAsia="pt-BR"/>
              </w:rPr>
            </w:pPr>
            <w:r w:rsidRPr="003357C5">
              <w:rPr>
                <w:rFonts w:eastAsia="Times New Roman"/>
                <w:b/>
                <w:color w:val="1F3864" w:themeColor="accent5" w:themeShade="80"/>
                <w:sz w:val="24"/>
                <w:szCs w:val="24"/>
                <w:lang w:eastAsia="pt-BR"/>
              </w:rPr>
              <w:t xml:space="preserve">Carga horária total:  </w:t>
            </w:r>
            <w:r>
              <w:rPr>
                <w:rFonts w:eastAsia="Times New Roman"/>
                <w:b/>
                <w:color w:val="1F3864" w:themeColor="accent5" w:themeShade="80"/>
                <w:sz w:val="24"/>
                <w:szCs w:val="24"/>
                <w:lang w:eastAsia="pt-BR"/>
              </w:rPr>
              <w:t xml:space="preserve">480 </w:t>
            </w:r>
            <w:r w:rsidRPr="003357C5">
              <w:rPr>
                <w:rFonts w:eastAsia="Times New Roman"/>
                <w:b/>
                <w:color w:val="1F3864" w:themeColor="accent5" w:themeShade="80"/>
                <w:sz w:val="24"/>
                <w:szCs w:val="24"/>
                <w:lang w:eastAsia="pt-BR"/>
              </w:rPr>
              <w:t>h</w:t>
            </w:r>
          </w:p>
        </w:tc>
        <w:tc>
          <w:tcPr>
            <w:tcW w:w="6149" w:type="dxa"/>
            <w:shd w:val="clear" w:color="auto" w:fill="E2EFD9" w:themeFill="accent6" w:themeFillTint="33"/>
          </w:tcPr>
          <w:p w14:paraId="3A56D89C" w14:textId="77777777" w:rsidR="00330265" w:rsidRPr="00D10628" w:rsidRDefault="00330265" w:rsidP="00330265">
            <w:pPr>
              <w:spacing w:after="0" w:line="209" w:lineRule="atLeast"/>
              <w:jc w:val="center"/>
              <w:rPr>
                <w:rFonts w:eastAsia="Times New Roman"/>
                <w:b/>
                <w:color w:val="1F3864" w:themeColor="accent5" w:themeShade="80"/>
                <w:sz w:val="24"/>
                <w:szCs w:val="24"/>
                <w:u w:val="single"/>
                <w:lang w:eastAsia="pt-BR"/>
              </w:rPr>
            </w:pPr>
            <w:r w:rsidRPr="00D10628">
              <w:rPr>
                <w:rFonts w:eastAsia="Times New Roman"/>
                <w:b/>
                <w:color w:val="1F3864" w:themeColor="accent5" w:themeShade="80"/>
                <w:sz w:val="24"/>
                <w:szCs w:val="24"/>
                <w:u w:val="single"/>
                <w:lang w:eastAsia="pt-BR"/>
              </w:rPr>
              <w:t>ATIVIDADE 2</w:t>
            </w:r>
          </w:p>
          <w:p w14:paraId="30C09943" w14:textId="77777777" w:rsidR="00330265" w:rsidRDefault="00330265" w:rsidP="00330265">
            <w:pPr>
              <w:spacing w:after="0" w:line="209" w:lineRule="atLeast"/>
              <w:jc w:val="center"/>
              <w:rPr>
                <w:rFonts w:eastAsia="Times New Roman"/>
                <w:b/>
                <w:color w:val="1F3864" w:themeColor="accent5" w:themeShade="8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b/>
                <w:color w:val="1F3864" w:themeColor="accent5" w:themeShade="80"/>
                <w:sz w:val="24"/>
                <w:szCs w:val="24"/>
                <w:lang w:eastAsia="pt-BR"/>
              </w:rPr>
              <w:t>Campanhas de Campo</w:t>
            </w:r>
          </w:p>
          <w:p w14:paraId="67C468D8" w14:textId="77777777" w:rsidR="00330265" w:rsidRPr="003357C5" w:rsidRDefault="00330265" w:rsidP="00330265">
            <w:pPr>
              <w:spacing w:after="0" w:line="209" w:lineRule="atLeast"/>
              <w:jc w:val="center"/>
              <w:rPr>
                <w:rFonts w:eastAsia="Times New Roman"/>
                <w:b/>
                <w:color w:val="1F3864" w:themeColor="accent5" w:themeShade="8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b/>
                <w:color w:val="1F3864" w:themeColor="accent5" w:themeShade="80"/>
                <w:sz w:val="24"/>
                <w:szCs w:val="24"/>
                <w:lang w:eastAsia="pt-BR"/>
              </w:rPr>
              <w:t xml:space="preserve"> </w:t>
            </w:r>
            <w:r w:rsidRPr="003357C5">
              <w:rPr>
                <w:rFonts w:eastAsia="Times New Roman"/>
                <w:b/>
                <w:color w:val="1F3864" w:themeColor="accent5" w:themeShade="80"/>
                <w:sz w:val="24"/>
                <w:szCs w:val="24"/>
                <w:lang w:eastAsia="pt-BR"/>
              </w:rPr>
              <w:t xml:space="preserve">Carga horária total:  </w:t>
            </w:r>
            <w:r>
              <w:rPr>
                <w:rFonts w:eastAsia="Times New Roman"/>
                <w:b/>
                <w:color w:val="1F3864" w:themeColor="accent5" w:themeShade="80"/>
                <w:sz w:val="24"/>
                <w:szCs w:val="24"/>
                <w:lang w:eastAsia="pt-BR"/>
              </w:rPr>
              <w:t xml:space="preserve">480 </w:t>
            </w:r>
            <w:r w:rsidRPr="003357C5">
              <w:rPr>
                <w:rFonts w:eastAsia="Times New Roman"/>
                <w:b/>
                <w:color w:val="1F3864" w:themeColor="accent5" w:themeShade="80"/>
                <w:sz w:val="24"/>
                <w:szCs w:val="24"/>
                <w:lang w:eastAsia="pt-BR"/>
              </w:rPr>
              <w:t>h</w:t>
            </w:r>
          </w:p>
        </w:tc>
      </w:tr>
      <w:tr w:rsidR="00330265" w14:paraId="0EBAE651" w14:textId="77777777" w:rsidTr="00330265">
        <w:tc>
          <w:tcPr>
            <w:tcW w:w="2730" w:type="dxa"/>
          </w:tcPr>
          <w:p w14:paraId="43EA7BD4" w14:textId="77777777" w:rsidR="00330265" w:rsidRPr="001A2603" w:rsidRDefault="00330265" w:rsidP="001A2603">
            <w:pPr>
              <w:spacing w:line="209" w:lineRule="atLeast"/>
              <w:jc w:val="center"/>
              <w:rPr>
                <w:rFonts w:eastAsia="Times New Roman"/>
                <w:b/>
                <w:color w:val="222222"/>
                <w:sz w:val="20"/>
                <w:szCs w:val="20"/>
                <w:u w:val="single"/>
                <w:lang w:eastAsia="pt-BR"/>
              </w:rPr>
            </w:pPr>
            <w:r w:rsidRPr="001A2603">
              <w:rPr>
                <w:rFonts w:eastAsia="Times New Roman"/>
                <w:b/>
                <w:color w:val="222222"/>
                <w:sz w:val="20"/>
                <w:szCs w:val="20"/>
                <w:u w:val="single"/>
                <w:lang w:eastAsia="pt-BR"/>
              </w:rPr>
              <w:t>ESTAGIÁRIO 1</w:t>
            </w:r>
          </w:p>
          <w:p w14:paraId="159D3D60" w14:textId="77777777" w:rsidR="00330265" w:rsidRPr="00330265" w:rsidRDefault="00330265" w:rsidP="0048340A">
            <w:pPr>
              <w:spacing w:line="209" w:lineRule="atLeast"/>
              <w:jc w:val="both"/>
              <w:rPr>
                <w:rFonts w:eastAsia="Times New Roman"/>
                <w:color w:val="222222"/>
                <w:sz w:val="20"/>
                <w:szCs w:val="20"/>
                <w:lang w:eastAsia="pt-BR"/>
              </w:rPr>
            </w:pPr>
            <w:r w:rsidRPr="001A2603">
              <w:rPr>
                <w:rFonts w:eastAsia="Times New Roman"/>
                <w:b/>
                <w:color w:val="222222"/>
                <w:sz w:val="20"/>
                <w:szCs w:val="20"/>
                <w:lang w:eastAsia="pt-BR"/>
              </w:rPr>
              <w:t>Carga horária total:</w:t>
            </w:r>
            <w:r w:rsidRPr="00330265">
              <w:rPr>
                <w:rFonts w:eastAsia="Times New Roman"/>
                <w:color w:val="222222"/>
                <w:sz w:val="20"/>
                <w:szCs w:val="20"/>
                <w:lang w:eastAsia="pt-BR"/>
              </w:rPr>
              <w:t xml:space="preserve"> </w:t>
            </w:r>
            <w:r w:rsidRPr="001A2603">
              <w:rPr>
                <w:rFonts w:eastAsia="Times New Roman"/>
                <w:b/>
                <w:i/>
                <w:color w:val="222222"/>
                <w:sz w:val="20"/>
                <w:szCs w:val="20"/>
                <w:lang w:eastAsia="pt-BR"/>
              </w:rPr>
              <w:t>960 h</w:t>
            </w:r>
            <w:r w:rsidRPr="00330265">
              <w:rPr>
                <w:rFonts w:eastAsia="Times New Roman"/>
                <w:color w:val="222222"/>
                <w:sz w:val="20"/>
                <w:szCs w:val="20"/>
                <w:lang w:eastAsia="pt-BR"/>
              </w:rPr>
              <w:t xml:space="preserve"> </w:t>
            </w:r>
          </w:p>
          <w:p w14:paraId="4C4838AF" w14:textId="77777777" w:rsidR="00330265" w:rsidRPr="001A2603" w:rsidRDefault="00330265" w:rsidP="0048340A">
            <w:pPr>
              <w:spacing w:line="209" w:lineRule="atLeast"/>
              <w:jc w:val="both"/>
              <w:rPr>
                <w:rFonts w:eastAsia="Times New Roman"/>
                <w:b/>
                <w:color w:val="222222"/>
                <w:sz w:val="20"/>
                <w:szCs w:val="20"/>
                <w:lang w:eastAsia="pt-BR"/>
              </w:rPr>
            </w:pPr>
            <w:r w:rsidRPr="001A2603">
              <w:rPr>
                <w:rFonts w:eastAsia="Times New Roman"/>
                <w:b/>
                <w:color w:val="222222"/>
                <w:sz w:val="20"/>
                <w:szCs w:val="20"/>
                <w:u w:val="single"/>
                <w:lang w:eastAsia="pt-BR"/>
              </w:rPr>
              <w:t>10 meses</w:t>
            </w:r>
            <w:r w:rsidRPr="001A2603">
              <w:rPr>
                <w:rFonts w:eastAsia="Times New Roman"/>
                <w:b/>
                <w:color w:val="222222"/>
                <w:sz w:val="20"/>
                <w:szCs w:val="20"/>
                <w:lang w:eastAsia="pt-BR"/>
              </w:rPr>
              <w:t xml:space="preserve"> (96 horas por mês)</w:t>
            </w:r>
          </w:p>
        </w:tc>
        <w:tc>
          <w:tcPr>
            <w:tcW w:w="6148" w:type="dxa"/>
            <w:shd w:val="clear" w:color="auto" w:fill="auto"/>
          </w:tcPr>
          <w:p w14:paraId="25DAC579" w14:textId="77777777" w:rsidR="00E835A3" w:rsidRPr="00A1581E" w:rsidRDefault="00E835A3" w:rsidP="00A158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222222"/>
                <w:sz w:val="20"/>
                <w:szCs w:val="20"/>
                <w:lang w:eastAsia="pt-BR"/>
              </w:rPr>
            </w:pPr>
            <w:r w:rsidRPr="00A1581E">
              <w:rPr>
                <w:rFonts w:eastAsia="Times New Roman"/>
                <w:color w:val="222222"/>
                <w:sz w:val="20"/>
                <w:szCs w:val="20"/>
                <w:lang w:eastAsia="pt-BR"/>
              </w:rPr>
              <w:t xml:space="preserve">O estagiário deverá elaborar curvas de calibração e procedimentos de análise química em equipamento especializado na área de cromatografia, como HPLC (cromatografia líquida), CGMS (cromatografia gasosa) e cromatografia de íons. </w:t>
            </w:r>
          </w:p>
          <w:p w14:paraId="09B35CE1" w14:textId="6D1ACF79" w:rsidR="00330265" w:rsidRPr="00A1581E" w:rsidRDefault="00E835A3" w:rsidP="00A158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222222"/>
                <w:sz w:val="20"/>
                <w:szCs w:val="20"/>
                <w:lang w:eastAsia="pt-BR"/>
              </w:rPr>
            </w:pPr>
            <w:r w:rsidRPr="00A1581E">
              <w:rPr>
                <w:rFonts w:eastAsia="Times New Roman"/>
                <w:color w:val="222222"/>
                <w:sz w:val="20"/>
                <w:szCs w:val="20"/>
                <w:lang w:eastAsia="pt-BR"/>
              </w:rPr>
              <w:t>As análises serão realizadas em águas amostradas em Campanha</w:t>
            </w:r>
            <w:r w:rsidR="001A2603">
              <w:rPr>
                <w:rFonts w:eastAsia="Times New Roman"/>
                <w:color w:val="222222"/>
                <w:sz w:val="20"/>
                <w:szCs w:val="20"/>
                <w:lang w:eastAsia="pt-BR"/>
              </w:rPr>
              <w:t>s</w:t>
            </w:r>
            <w:r w:rsidRPr="00A1581E">
              <w:rPr>
                <w:rFonts w:eastAsia="Times New Roman"/>
                <w:color w:val="222222"/>
                <w:sz w:val="20"/>
                <w:szCs w:val="20"/>
                <w:lang w:eastAsia="pt-BR"/>
              </w:rPr>
              <w:t xml:space="preserve"> de Campo.</w:t>
            </w:r>
          </w:p>
        </w:tc>
        <w:tc>
          <w:tcPr>
            <w:tcW w:w="6149" w:type="dxa"/>
            <w:shd w:val="clear" w:color="auto" w:fill="auto"/>
          </w:tcPr>
          <w:p w14:paraId="40FEEC45" w14:textId="13F3995C" w:rsidR="00330265" w:rsidRPr="00A1581E" w:rsidRDefault="00E835A3" w:rsidP="00A1581E">
            <w:pPr>
              <w:spacing w:after="0" w:line="209" w:lineRule="atLeast"/>
              <w:jc w:val="both"/>
              <w:rPr>
                <w:rFonts w:eastAsia="Times New Roman"/>
                <w:bCs/>
                <w:color w:val="222222"/>
                <w:sz w:val="20"/>
                <w:szCs w:val="20"/>
                <w:lang w:eastAsia="pt-BR"/>
              </w:rPr>
            </w:pPr>
            <w:r w:rsidRPr="00A1581E">
              <w:rPr>
                <w:rFonts w:eastAsia="Times New Roman"/>
                <w:bCs/>
                <w:color w:val="222222"/>
                <w:sz w:val="20"/>
                <w:szCs w:val="20"/>
                <w:lang w:eastAsia="pt-BR"/>
              </w:rPr>
              <w:t xml:space="preserve">O estagiário deverá proceder a amostragem de água nos locais determinados, nos Rios Cubatão, </w:t>
            </w:r>
            <w:proofErr w:type="spellStart"/>
            <w:r w:rsidRPr="00A1581E">
              <w:rPr>
                <w:rFonts w:eastAsia="Times New Roman"/>
                <w:bCs/>
                <w:color w:val="222222"/>
                <w:sz w:val="20"/>
                <w:szCs w:val="20"/>
                <w:lang w:eastAsia="pt-BR"/>
              </w:rPr>
              <w:t>Jurubatuba</w:t>
            </w:r>
            <w:proofErr w:type="spellEnd"/>
            <w:r w:rsidRPr="00A1581E">
              <w:rPr>
                <w:rFonts w:eastAsia="Times New Roman"/>
                <w:bCs/>
                <w:color w:val="222222"/>
                <w:sz w:val="20"/>
                <w:szCs w:val="20"/>
                <w:lang w:eastAsia="pt-BR"/>
              </w:rPr>
              <w:t xml:space="preserve"> e no Canal do Porto de Santos, próximo à Ilha Barnabé, em campanhas mensais.</w:t>
            </w:r>
          </w:p>
        </w:tc>
      </w:tr>
      <w:tr w:rsidR="00330265" w14:paraId="21F69D50" w14:textId="77777777" w:rsidTr="00330265">
        <w:tc>
          <w:tcPr>
            <w:tcW w:w="2730" w:type="dxa"/>
          </w:tcPr>
          <w:p w14:paraId="33225D56" w14:textId="77777777" w:rsidR="00330265" w:rsidRPr="001A2603" w:rsidRDefault="00330265" w:rsidP="001A2603">
            <w:pPr>
              <w:spacing w:line="209" w:lineRule="atLeast"/>
              <w:jc w:val="center"/>
              <w:rPr>
                <w:rFonts w:eastAsia="Times New Roman"/>
                <w:b/>
                <w:color w:val="222222"/>
                <w:sz w:val="20"/>
                <w:szCs w:val="20"/>
                <w:u w:val="single"/>
                <w:lang w:eastAsia="pt-BR"/>
              </w:rPr>
            </w:pPr>
            <w:r w:rsidRPr="001A2603">
              <w:rPr>
                <w:rFonts w:eastAsia="Times New Roman"/>
                <w:b/>
                <w:color w:val="222222"/>
                <w:sz w:val="20"/>
                <w:szCs w:val="20"/>
                <w:u w:val="single"/>
                <w:lang w:eastAsia="pt-BR"/>
              </w:rPr>
              <w:t>ESTAGIÁRIO 2</w:t>
            </w:r>
          </w:p>
          <w:p w14:paraId="486370A7" w14:textId="77777777" w:rsidR="00330265" w:rsidRPr="00330265" w:rsidRDefault="00330265" w:rsidP="00B410F3">
            <w:pPr>
              <w:spacing w:line="209" w:lineRule="atLeast"/>
              <w:jc w:val="both"/>
              <w:rPr>
                <w:rFonts w:eastAsia="Times New Roman"/>
                <w:color w:val="222222"/>
                <w:sz w:val="20"/>
                <w:szCs w:val="20"/>
                <w:lang w:eastAsia="pt-BR"/>
              </w:rPr>
            </w:pPr>
            <w:r w:rsidRPr="00330265">
              <w:rPr>
                <w:rFonts w:eastAsia="Times New Roman"/>
                <w:b/>
                <w:color w:val="222222"/>
                <w:sz w:val="20"/>
                <w:szCs w:val="20"/>
                <w:lang w:eastAsia="pt-BR"/>
              </w:rPr>
              <w:t xml:space="preserve">Carga horária total: </w:t>
            </w:r>
            <w:r w:rsidRPr="001A2603">
              <w:rPr>
                <w:rFonts w:eastAsia="Times New Roman"/>
                <w:b/>
                <w:i/>
                <w:color w:val="222222"/>
                <w:sz w:val="20"/>
                <w:szCs w:val="20"/>
                <w:lang w:eastAsia="pt-BR"/>
              </w:rPr>
              <w:t>960 h</w:t>
            </w:r>
            <w:r w:rsidRPr="00330265">
              <w:rPr>
                <w:rFonts w:eastAsia="Times New Roman"/>
                <w:color w:val="222222"/>
                <w:sz w:val="20"/>
                <w:szCs w:val="20"/>
                <w:lang w:eastAsia="pt-BR"/>
              </w:rPr>
              <w:t xml:space="preserve"> </w:t>
            </w:r>
          </w:p>
          <w:p w14:paraId="29E58A4A" w14:textId="77777777" w:rsidR="00330265" w:rsidRPr="00330265" w:rsidRDefault="00330265" w:rsidP="00B410F3">
            <w:pPr>
              <w:spacing w:line="209" w:lineRule="atLeast"/>
              <w:jc w:val="both"/>
              <w:rPr>
                <w:rFonts w:eastAsia="Times New Roman"/>
                <w:color w:val="222222"/>
                <w:sz w:val="20"/>
                <w:szCs w:val="20"/>
                <w:lang w:eastAsia="pt-BR"/>
              </w:rPr>
            </w:pPr>
            <w:r w:rsidRPr="001A2603">
              <w:rPr>
                <w:rFonts w:eastAsia="Times New Roman"/>
                <w:b/>
                <w:color w:val="222222"/>
                <w:sz w:val="20"/>
                <w:szCs w:val="20"/>
                <w:u w:val="single"/>
                <w:lang w:eastAsia="pt-BR"/>
              </w:rPr>
              <w:t>10 meses</w:t>
            </w:r>
            <w:r w:rsidRPr="00330265">
              <w:rPr>
                <w:rFonts w:eastAsia="Times New Roman"/>
                <w:b/>
                <w:color w:val="222222"/>
                <w:sz w:val="20"/>
                <w:szCs w:val="20"/>
                <w:lang w:eastAsia="pt-BR"/>
              </w:rPr>
              <w:t xml:space="preserve"> (96 horas por mês)</w:t>
            </w:r>
          </w:p>
        </w:tc>
        <w:tc>
          <w:tcPr>
            <w:tcW w:w="6148" w:type="dxa"/>
            <w:shd w:val="clear" w:color="auto" w:fill="auto"/>
          </w:tcPr>
          <w:p w14:paraId="7406CB66" w14:textId="77777777" w:rsidR="00330265" w:rsidRPr="00A1581E" w:rsidRDefault="00E835A3" w:rsidP="00A158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222222"/>
                <w:sz w:val="20"/>
                <w:szCs w:val="20"/>
                <w:lang w:eastAsia="pt-BR"/>
              </w:rPr>
            </w:pPr>
            <w:r w:rsidRPr="00A1581E">
              <w:rPr>
                <w:rFonts w:eastAsia="Times New Roman"/>
                <w:color w:val="222222"/>
                <w:sz w:val="20"/>
                <w:szCs w:val="20"/>
                <w:lang w:eastAsia="pt-BR"/>
              </w:rPr>
              <w:t xml:space="preserve">O estagiário deverá elaborar curvas de calibração em equipamentos de espectrofotometria para análise de metais em água. Os equipamentos utilizados serão espectrofotometria de absorção atômica e espectrofotometria UV-Visível. Serão realizadas também análises em cromatografia de íons. </w:t>
            </w:r>
          </w:p>
          <w:p w14:paraId="65F707A1" w14:textId="3896487F" w:rsidR="00E835A3" w:rsidRPr="00A1581E" w:rsidRDefault="00E835A3" w:rsidP="00A158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222222"/>
                <w:sz w:val="20"/>
                <w:szCs w:val="20"/>
                <w:lang w:eastAsia="pt-BR"/>
              </w:rPr>
            </w:pPr>
            <w:r w:rsidRPr="00A1581E">
              <w:rPr>
                <w:rFonts w:eastAsia="Times New Roman"/>
                <w:color w:val="222222"/>
                <w:sz w:val="20"/>
                <w:szCs w:val="20"/>
                <w:lang w:eastAsia="pt-BR"/>
              </w:rPr>
              <w:t>As análises serão realizadas em águas amostradas em Campanha</w:t>
            </w:r>
            <w:r w:rsidR="001A2603">
              <w:rPr>
                <w:rFonts w:eastAsia="Times New Roman"/>
                <w:color w:val="222222"/>
                <w:sz w:val="20"/>
                <w:szCs w:val="20"/>
                <w:lang w:eastAsia="pt-BR"/>
              </w:rPr>
              <w:t>s</w:t>
            </w:r>
            <w:r w:rsidRPr="00A1581E">
              <w:rPr>
                <w:rFonts w:eastAsia="Times New Roman"/>
                <w:color w:val="222222"/>
                <w:sz w:val="20"/>
                <w:szCs w:val="20"/>
                <w:lang w:eastAsia="pt-BR"/>
              </w:rPr>
              <w:t xml:space="preserve"> de Campo.</w:t>
            </w:r>
          </w:p>
        </w:tc>
        <w:tc>
          <w:tcPr>
            <w:tcW w:w="6149" w:type="dxa"/>
            <w:shd w:val="clear" w:color="auto" w:fill="auto"/>
          </w:tcPr>
          <w:p w14:paraId="50ECA805" w14:textId="746D8689" w:rsidR="00330265" w:rsidRPr="00A1581E" w:rsidRDefault="00E835A3" w:rsidP="00A1581E">
            <w:pPr>
              <w:spacing w:after="0" w:line="209" w:lineRule="atLeast"/>
              <w:jc w:val="both"/>
              <w:rPr>
                <w:rFonts w:eastAsia="Times New Roman"/>
                <w:bCs/>
                <w:color w:val="222222"/>
                <w:sz w:val="20"/>
                <w:szCs w:val="20"/>
                <w:lang w:eastAsia="pt-BR"/>
              </w:rPr>
            </w:pPr>
            <w:r w:rsidRPr="00A1581E">
              <w:rPr>
                <w:rFonts w:eastAsia="Times New Roman"/>
                <w:bCs/>
                <w:color w:val="222222"/>
                <w:sz w:val="20"/>
                <w:szCs w:val="20"/>
                <w:lang w:eastAsia="pt-BR"/>
              </w:rPr>
              <w:t xml:space="preserve">O estagiário deverá proceder a amostragem de água nos locais determinados, nos Rios Cubatão, </w:t>
            </w:r>
            <w:proofErr w:type="spellStart"/>
            <w:r w:rsidRPr="00A1581E">
              <w:rPr>
                <w:rFonts w:eastAsia="Times New Roman"/>
                <w:bCs/>
                <w:color w:val="222222"/>
                <w:sz w:val="20"/>
                <w:szCs w:val="20"/>
                <w:lang w:eastAsia="pt-BR"/>
              </w:rPr>
              <w:t>Jurubatuba</w:t>
            </w:r>
            <w:proofErr w:type="spellEnd"/>
            <w:r w:rsidRPr="00A1581E">
              <w:rPr>
                <w:rFonts w:eastAsia="Times New Roman"/>
                <w:bCs/>
                <w:color w:val="222222"/>
                <w:sz w:val="20"/>
                <w:szCs w:val="20"/>
                <w:lang w:eastAsia="pt-BR"/>
              </w:rPr>
              <w:t xml:space="preserve"> e no Canal do Porto de Santos, próximo à Ilha Barnabé, em campanhas mensais.</w:t>
            </w:r>
          </w:p>
        </w:tc>
      </w:tr>
    </w:tbl>
    <w:p w14:paraId="0CFDC335" w14:textId="77777777" w:rsidR="002C7F01" w:rsidRDefault="002C7F01"/>
    <w:p w14:paraId="7E36841E" w14:textId="77777777" w:rsidR="00300191" w:rsidRPr="0089600A" w:rsidRDefault="00300191" w:rsidP="00D03007">
      <w:pPr>
        <w:jc w:val="both"/>
        <w:rPr>
          <w:rFonts w:asciiTheme="minorHAnsi" w:hAnsiTheme="minorHAnsi" w:cs="Arial"/>
          <w:b/>
        </w:rPr>
      </w:pPr>
    </w:p>
    <w:sectPr w:rsidR="00300191" w:rsidRPr="0089600A" w:rsidSect="00C2689F">
      <w:headerReference w:type="default" r:id="rId7"/>
      <w:pgSz w:w="16838" w:h="11906" w:orient="landscape"/>
      <w:pgMar w:top="1701" w:right="1417" w:bottom="1274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62AD68" w14:textId="77777777" w:rsidR="005568C9" w:rsidRDefault="005568C9" w:rsidP="00E20D57">
      <w:pPr>
        <w:spacing w:after="0" w:line="240" w:lineRule="auto"/>
      </w:pPr>
      <w:r>
        <w:separator/>
      </w:r>
    </w:p>
  </w:endnote>
  <w:endnote w:type="continuationSeparator" w:id="0">
    <w:p w14:paraId="05D29CB3" w14:textId="77777777" w:rsidR="005568C9" w:rsidRDefault="005568C9" w:rsidP="00E20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-Bold"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7854C5" w14:textId="77777777" w:rsidR="005568C9" w:rsidRDefault="005568C9" w:rsidP="00E20D57">
      <w:pPr>
        <w:spacing w:after="0" w:line="240" w:lineRule="auto"/>
      </w:pPr>
      <w:r>
        <w:separator/>
      </w:r>
    </w:p>
  </w:footnote>
  <w:footnote w:type="continuationSeparator" w:id="0">
    <w:p w14:paraId="4F5E325E" w14:textId="77777777" w:rsidR="005568C9" w:rsidRDefault="005568C9" w:rsidP="00E20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27E48" w14:textId="7D27D283" w:rsidR="00E20D57" w:rsidRDefault="00C138C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682A5D9" wp14:editId="7BC3F022">
          <wp:simplePos x="0" y="0"/>
          <wp:positionH relativeFrom="margin">
            <wp:align>left</wp:align>
          </wp:positionH>
          <wp:positionV relativeFrom="paragraph">
            <wp:posOffset>-48260</wp:posOffset>
          </wp:positionV>
          <wp:extent cx="1694815" cy="628650"/>
          <wp:effectExtent l="0" t="0" r="635" b="0"/>
          <wp:wrapSquare wrapText="bothSides"/>
          <wp:docPr id="39" name="Imagem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2018 UNISANTOS.IPEC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4815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772A4A45" wp14:editId="025F726B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2228850" cy="569595"/>
          <wp:effectExtent l="0" t="0" r="0" b="1905"/>
          <wp:wrapSquare wrapText="bothSides"/>
          <wp:docPr id="4" name="Imagem 4" descr="Logo SVS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VS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0516BC"/>
    <w:multiLevelType w:val="hybridMultilevel"/>
    <w:tmpl w:val="D14E5C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57AFE"/>
    <w:multiLevelType w:val="hybridMultilevel"/>
    <w:tmpl w:val="482E866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6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0862"/>
    <w:rsid w:val="00092000"/>
    <w:rsid w:val="000C3DF7"/>
    <w:rsid w:val="000D0175"/>
    <w:rsid w:val="000F6191"/>
    <w:rsid w:val="00120355"/>
    <w:rsid w:val="00132B84"/>
    <w:rsid w:val="001956B5"/>
    <w:rsid w:val="001A2603"/>
    <w:rsid w:val="001B144A"/>
    <w:rsid w:val="001C2302"/>
    <w:rsid w:val="001C5155"/>
    <w:rsid w:val="001D226E"/>
    <w:rsid w:val="001D2A72"/>
    <w:rsid w:val="001F7734"/>
    <w:rsid w:val="00216DC0"/>
    <w:rsid w:val="00283096"/>
    <w:rsid w:val="00295248"/>
    <w:rsid w:val="002B6888"/>
    <w:rsid w:val="002C3CA8"/>
    <w:rsid w:val="002C7F01"/>
    <w:rsid w:val="002E3C32"/>
    <w:rsid w:val="00300191"/>
    <w:rsid w:val="00303CA1"/>
    <w:rsid w:val="003205DA"/>
    <w:rsid w:val="00330265"/>
    <w:rsid w:val="003314C1"/>
    <w:rsid w:val="003357C5"/>
    <w:rsid w:val="003609A9"/>
    <w:rsid w:val="00374D12"/>
    <w:rsid w:val="003B5749"/>
    <w:rsid w:val="003E3901"/>
    <w:rsid w:val="00416058"/>
    <w:rsid w:val="00421613"/>
    <w:rsid w:val="00444F32"/>
    <w:rsid w:val="00462F8B"/>
    <w:rsid w:val="0048340A"/>
    <w:rsid w:val="00483E4C"/>
    <w:rsid w:val="004A06DF"/>
    <w:rsid w:val="004D1BCF"/>
    <w:rsid w:val="005568C9"/>
    <w:rsid w:val="00562D31"/>
    <w:rsid w:val="00594586"/>
    <w:rsid w:val="00596ED0"/>
    <w:rsid w:val="005A31BC"/>
    <w:rsid w:val="005A3613"/>
    <w:rsid w:val="005A7A2A"/>
    <w:rsid w:val="005B3AFA"/>
    <w:rsid w:val="005E7990"/>
    <w:rsid w:val="00601D3F"/>
    <w:rsid w:val="00637AB4"/>
    <w:rsid w:val="00672170"/>
    <w:rsid w:val="006756D5"/>
    <w:rsid w:val="006B623C"/>
    <w:rsid w:val="006B7CC0"/>
    <w:rsid w:val="006D437C"/>
    <w:rsid w:val="006E12AD"/>
    <w:rsid w:val="006E47A4"/>
    <w:rsid w:val="006F2438"/>
    <w:rsid w:val="00737519"/>
    <w:rsid w:val="007715D2"/>
    <w:rsid w:val="0078085D"/>
    <w:rsid w:val="0078087C"/>
    <w:rsid w:val="00793B4D"/>
    <w:rsid w:val="007B1D5F"/>
    <w:rsid w:val="007B34D2"/>
    <w:rsid w:val="007B5FAB"/>
    <w:rsid w:val="007B66F7"/>
    <w:rsid w:val="007C6FE8"/>
    <w:rsid w:val="007D5698"/>
    <w:rsid w:val="007D5F54"/>
    <w:rsid w:val="007E3386"/>
    <w:rsid w:val="007F267E"/>
    <w:rsid w:val="0081493E"/>
    <w:rsid w:val="00826306"/>
    <w:rsid w:val="00832A3B"/>
    <w:rsid w:val="00840126"/>
    <w:rsid w:val="00873B56"/>
    <w:rsid w:val="00875BF5"/>
    <w:rsid w:val="0089600A"/>
    <w:rsid w:val="008E022D"/>
    <w:rsid w:val="009004D4"/>
    <w:rsid w:val="00932777"/>
    <w:rsid w:val="009455E5"/>
    <w:rsid w:val="009520E3"/>
    <w:rsid w:val="009624AF"/>
    <w:rsid w:val="00980002"/>
    <w:rsid w:val="0098357D"/>
    <w:rsid w:val="009E079F"/>
    <w:rsid w:val="009E393A"/>
    <w:rsid w:val="009E659E"/>
    <w:rsid w:val="00A1581E"/>
    <w:rsid w:val="00A2140E"/>
    <w:rsid w:val="00A33ABD"/>
    <w:rsid w:val="00A60D38"/>
    <w:rsid w:val="00AC35D4"/>
    <w:rsid w:val="00AC7405"/>
    <w:rsid w:val="00B45F0B"/>
    <w:rsid w:val="00B52859"/>
    <w:rsid w:val="00B7086C"/>
    <w:rsid w:val="00BA4B61"/>
    <w:rsid w:val="00BB4AA2"/>
    <w:rsid w:val="00BE7398"/>
    <w:rsid w:val="00BF4B1E"/>
    <w:rsid w:val="00C010F2"/>
    <w:rsid w:val="00C0653E"/>
    <w:rsid w:val="00C138C6"/>
    <w:rsid w:val="00C13C98"/>
    <w:rsid w:val="00C2689F"/>
    <w:rsid w:val="00C57124"/>
    <w:rsid w:val="00C66FE4"/>
    <w:rsid w:val="00CA251F"/>
    <w:rsid w:val="00CB6773"/>
    <w:rsid w:val="00CB6AAD"/>
    <w:rsid w:val="00CE4202"/>
    <w:rsid w:val="00CE7166"/>
    <w:rsid w:val="00CF682B"/>
    <w:rsid w:val="00D03007"/>
    <w:rsid w:val="00D10628"/>
    <w:rsid w:val="00D138EF"/>
    <w:rsid w:val="00D30862"/>
    <w:rsid w:val="00E07893"/>
    <w:rsid w:val="00E1284F"/>
    <w:rsid w:val="00E20D57"/>
    <w:rsid w:val="00E35BF7"/>
    <w:rsid w:val="00E440F6"/>
    <w:rsid w:val="00E835A3"/>
    <w:rsid w:val="00E9346F"/>
    <w:rsid w:val="00ED0F9B"/>
    <w:rsid w:val="00F25A6B"/>
    <w:rsid w:val="00F317FA"/>
    <w:rsid w:val="00FC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065F1"/>
  <w15:docId w15:val="{E514BA4A-5277-C240-AC9E-688AE501F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920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20D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20D57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20D5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20D57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2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C2302"/>
    <w:rPr>
      <w:rFonts w:ascii="Segoe UI" w:hAnsi="Segoe UI" w:cs="Segoe UI"/>
      <w:sz w:val="18"/>
      <w:szCs w:val="18"/>
      <w:lang w:eastAsia="en-US"/>
    </w:rPr>
  </w:style>
  <w:style w:type="table" w:styleId="Tabelacomgrade">
    <w:name w:val="Table Grid"/>
    <w:basedOn w:val="Tabelanormal"/>
    <w:uiPriority w:val="39"/>
    <w:rsid w:val="00C2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09200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3357C5"/>
    <w:pPr>
      <w:ind w:left="720"/>
      <w:contextualSpacing/>
    </w:pPr>
  </w:style>
  <w:style w:type="character" w:styleId="nfaseSutil">
    <w:name w:val="Subtle Emphasis"/>
    <w:basedOn w:val="Fontepargpadro"/>
    <w:uiPriority w:val="19"/>
    <w:qFormat/>
    <w:rsid w:val="00D1062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9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 do usuário</dc:creator>
  <cp:lastModifiedBy>Usuário Convidado</cp:lastModifiedBy>
  <cp:revision>2</cp:revision>
  <cp:lastPrinted>2019-06-18T14:38:00Z</cp:lastPrinted>
  <dcterms:created xsi:type="dcterms:W3CDTF">2021-03-17T04:11:00Z</dcterms:created>
  <dcterms:modified xsi:type="dcterms:W3CDTF">2021-03-17T04:11:00Z</dcterms:modified>
</cp:coreProperties>
</file>